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101C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6"/>
          <w:szCs w:val="26"/>
        </w:rPr>
        <w:t>Đọc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dưới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đây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4793D9D6" w14:textId="77777777" w:rsidR="006208FD" w:rsidRDefault="006208FD" w:rsidP="006208FD">
      <w:pPr>
        <w:spacing w:line="276" w:lineRule="auto"/>
        <w:ind w:firstLine="45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Chiếc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điện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thoại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minh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trở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ô </w:t>
      </w:r>
      <w:proofErr w:type="spellStart"/>
      <w:r>
        <w:rPr>
          <w:rFonts w:ascii="Times New Roman" w:hAnsi="Times New Roman"/>
          <w:i/>
          <w:sz w:val="26"/>
          <w:szCs w:val="26"/>
        </w:rPr>
        <w:t>cửa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nhỏ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dẫn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thoát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khỏi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sự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buồn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chán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bản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thân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rung </w:t>
      </w:r>
      <w:proofErr w:type="spellStart"/>
      <w:r>
        <w:rPr>
          <w:rFonts w:ascii="Times New Roman" w:hAnsi="Times New Roman"/>
          <w:i/>
          <w:sz w:val="26"/>
          <w:szCs w:val="26"/>
        </w:rPr>
        <w:t>nhẹ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báo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báo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mới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nó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bao </w:t>
      </w:r>
      <w:proofErr w:type="spellStart"/>
      <w:r>
        <w:rPr>
          <w:rFonts w:ascii="Times New Roman" w:hAnsi="Times New Roman"/>
          <w:i/>
          <w:sz w:val="26"/>
          <w:szCs w:val="26"/>
        </w:rPr>
        <w:t>giờ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cũng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đầy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hứa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hẹn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/>
          <w:sz w:val="26"/>
          <w:szCs w:val="26"/>
        </w:rPr>
        <w:t>Nhưng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kết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nối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online </w:t>
      </w:r>
      <w:proofErr w:type="spellStart"/>
      <w:r>
        <w:rPr>
          <w:rFonts w:ascii="Times New Roman" w:hAnsi="Times New Roman"/>
          <w:i/>
          <w:sz w:val="26"/>
          <w:szCs w:val="26"/>
        </w:rPr>
        <w:t>thì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đám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kia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làm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chúng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cô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đơn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hơn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14:paraId="0E18D484" w14:textId="77777777" w:rsidR="006208FD" w:rsidRDefault="006208FD" w:rsidP="006208FD">
      <w:pPr>
        <w:spacing w:line="276" w:lineRule="auto"/>
        <w:ind w:firstLine="45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Chỗ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like, </w:t>
      </w:r>
      <w:proofErr w:type="spellStart"/>
      <w:r>
        <w:rPr>
          <w:rFonts w:ascii="Times New Roman" w:hAnsi="Times New Roman"/>
          <w:i/>
          <w:sz w:val="26"/>
          <w:szCs w:val="26"/>
        </w:rPr>
        <w:t>chỗ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kia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mặt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khắp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những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câu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nói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cụt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lụn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phần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lớn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tương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hợt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vội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i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bận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giao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nhiều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thì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chúng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lại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gì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nói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mỗi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giao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tiếp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14:paraId="699D8366" w14:textId="77777777" w:rsidR="006208FD" w:rsidRDefault="006208FD" w:rsidP="006208FD">
      <w:pPr>
        <w:spacing w:line="276" w:lineRule="auto"/>
        <w:ind w:firstLine="45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Ngược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cảm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đầy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đặn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được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bồi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đắp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chúng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đứng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trước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phẩm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nghệ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thuật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lớn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hội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bị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xáo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bứt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rứt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ghen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cuộc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kẻ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khát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nhìn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bữa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tiệc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linh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i/>
          <w:sz w:val="26"/>
          <w:szCs w:val="26"/>
        </w:rPr>
        <w:t>cửa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sổ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bỏ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đi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14:paraId="5AC6C9C7" w14:textId="77777777" w:rsidR="006208FD" w:rsidRDefault="006208FD" w:rsidP="006208FD">
      <w:pPr>
        <w:spacing w:line="276" w:lineRule="auto"/>
        <w:ind w:firstLine="45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Đêm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khuya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khi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chấm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friend </w:t>
      </w:r>
      <w:proofErr w:type="spellStart"/>
      <w:r>
        <w:rPr>
          <w:rFonts w:ascii="Times New Roman" w:hAnsi="Times New Roman"/>
          <w:i/>
          <w:sz w:val="26"/>
          <w:szCs w:val="26"/>
        </w:rPr>
        <w:t>dần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tắt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cuộn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cuộn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xuống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newsfeed </w:t>
      </w:r>
      <w:proofErr w:type="spellStart"/>
      <w:r>
        <w:rPr>
          <w:rFonts w:ascii="Times New Roman" w:hAnsi="Times New Roman"/>
          <w:i/>
          <w:sz w:val="26"/>
          <w:szCs w:val="26"/>
        </w:rPr>
        <w:t>để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hòng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tìm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được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status </w:t>
      </w:r>
      <w:proofErr w:type="spellStart"/>
      <w:r>
        <w:rPr>
          <w:rFonts w:ascii="Times New Roman" w:hAnsi="Times New Roman"/>
          <w:i/>
          <w:sz w:val="26"/>
          <w:szCs w:val="26"/>
        </w:rPr>
        <w:t>bị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bỏ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sót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cứu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rỗi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kéo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dài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giây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nhìn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i/>
          <w:sz w:val="26"/>
          <w:szCs w:val="26"/>
        </w:rPr>
        <w:t>lỗ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khóa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cuộc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lạ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làm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liệt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cảm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trống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rỗng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</w:t>
      </w:r>
    </w:p>
    <w:p w14:paraId="1737BC73" w14:textId="77777777" w:rsidR="006208FD" w:rsidRDefault="006208FD" w:rsidP="006208FD">
      <w:pPr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Vẻ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đẹp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đứng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Đặng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Hoàng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Giang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</w:p>
    <w:p w14:paraId="5045437F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0C3B3010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  <w:t xml:space="preserve">Câu 1: </w:t>
      </w:r>
      <w:r>
        <w:rPr>
          <w:rFonts w:ascii="Times New Roman" w:hAnsi="Times New Roman"/>
          <w:bCs/>
          <w:sz w:val="26"/>
          <w:szCs w:val="26"/>
          <w:lang w:val="vi-VN"/>
        </w:rPr>
        <w:t>Xác định phương thức biểu đạt chính của văn bản trên.</w:t>
      </w:r>
    </w:p>
    <w:p w14:paraId="55AF8FE2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Theo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gì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?</w:t>
      </w:r>
    </w:p>
    <w:p w14:paraId="4B2FA22C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 “</w:t>
      </w:r>
      <w:proofErr w:type="spellStart"/>
      <w:r>
        <w:rPr>
          <w:rFonts w:ascii="Times New Roman" w:hAnsi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hội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sz w:val="26"/>
          <w:szCs w:val="26"/>
        </w:rPr>
        <w:t>bị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xáo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trộn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bứt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rứt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ghen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với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cuộc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khác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kẻ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khát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nhìn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một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bữa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tiệc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linh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i/>
          <w:sz w:val="26"/>
          <w:szCs w:val="26"/>
        </w:rPr>
        <w:t>cửa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sổ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không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bỏ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đi</w:t>
      </w:r>
      <w:proofErr w:type="spellEnd"/>
      <w:r>
        <w:rPr>
          <w:rFonts w:ascii="Times New Roman" w:hAnsi="Times New Roman"/>
          <w:i/>
          <w:sz w:val="26"/>
          <w:szCs w:val="26"/>
        </w:rPr>
        <w:t>”.</w:t>
      </w:r>
    </w:p>
    <w:p w14:paraId="7D6D605A" w14:textId="77777777" w:rsidR="006208FD" w:rsidRDefault="006208FD" w:rsidP="006208FD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8164BE3" w14:textId="77777777" w:rsidR="006208FD" w:rsidRDefault="006208FD" w:rsidP="006208FD">
      <w:pPr>
        <w:numPr>
          <w:ilvl w:val="0"/>
          <w:numId w:val="1"/>
        </w:numPr>
        <w:spacing w:line="276" w:lineRule="auto"/>
        <w:ind w:firstLineChars="215" w:firstLine="55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Qua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anh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chị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thân</w:t>
      </w:r>
      <w:proofErr w:type="spellEnd"/>
      <w:r>
        <w:rPr>
          <w:rFonts w:ascii="Times New Roman" w:hAnsi="Times New Roman"/>
          <w:sz w:val="26"/>
          <w:szCs w:val="26"/>
        </w:rPr>
        <w:t xml:space="preserve">? </w:t>
      </w:r>
      <w:r>
        <w:rPr>
          <w:rFonts w:ascii="Times New Roman" w:hAnsi="Times New Roman"/>
          <w:iCs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Trả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lời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3 - 5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dòng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)</w:t>
      </w:r>
    </w:p>
    <w:p w14:paraId="3A6A3296" w14:textId="77777777" w:rsidR="006208FD" w:rsidRDefault="006208FD" w:rsidP="006208FD">
      <w:pPr>
        <w:numPr>
          <w:ilvl w:val="0"/>
          <w:numId w:val="1"/>
        </w:numPr>
        <w:spacing w:line="276" w:lineRule="auto"/>
        <w:ind w:firstLineChars="215" w:firstLine="55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Anh/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nối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online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thì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cái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đám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rộn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ràng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kia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lại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càng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chúng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ta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cô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hơn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”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?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Vì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? (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Trả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lời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3 - 5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dòng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)</w:t>
      </w:r>
    </w:p>
    <w:p w14:paraId="64A1256A" w14:textId="77777777" w:rsidR="001A2EAB" w:rsidRDefault="001A2EAB"/>
    <w:sectPr w:rsidR="001A2EAB" w:rsidSect="006208F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25E40"/>
    <w:multiLevelType w:val="singleLevel"/>
    <w:tmpl w:val="43925E40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A1"/>
    <w:rsid w:val="001A2EAB"/>
    <w:rsid w:val="002550A1"/>
    <w:rsid w:val="006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7FA5-CB1A-42FA-A943-36E7E40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F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2020-02-17T06:43:00Z</dcterms:created>
  <dcterms:modified xsi:type="dcterms:W3CDTF">2020-02-17T06:43:00Z</dcterms:modified>
</cp:coreProperties>
</file>